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E80" w:rsidRPr="004A1EF1" w:rsidRDefault="009522EE" w:rsidP="00AE3C0E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-358140</wp:posOffset>
            </wp:positionV>
            <wp:extent cx="429260" cy="685800"/>
            <wp:effectExtent l="0" t="0" r="889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DD5E80" w:rsidRPr="004A1EF1" w:rsidRDefault="009522EE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2857500" cy="1600200"/>
            <wp:effectExtent l="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4" t="18279" r="10127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УТВЕРЖДАЮ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Проректор 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по учебно-методической работе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_____________ А.Ю. Жильников</w:t>
      </w:r>
    </w:p>
    <w:p w:rsidR="00DD5E80" w:rsidRPr="004A1EF1" w:rsidRDefault="00DD5E80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«____» _____________ 20____ г. </w:t>
      </w:r>
    </w:p>
    <w:p w:rsidR="00DD5E80" w:rsidRPr="004A1EF1" w:rsidRDefault="00DD5E80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DD5E80" w:rsidRPr="004A1EF1" w:rsidRDefault="00DD5E80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4A1EF1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DD5E80" w:rsidRPr="004A1EF1" w:rsidRDefault="00DD5E80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BC522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Б1.В.13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Элективные дисциплины по физической культуре и спорту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D5E80" w:rsidRPr="004A1EF1" w:rsidRDefault="00DD5E80" w:rsidP="00BC522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.03.01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Экономика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BC522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Финансы и кредит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BC522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DD5E80" w:rsidRPr="004A1EF1" w:rsidRDefault="00DD5E80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BC522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заочная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D5E80" w:rsidRPr="004A1EF1" w:rsidRDefault="00DD5E80" w:rsidP="00BC522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(очная, заочная)</w:t>
      </w:r>
    </w:p>
    <w:p w:rsidR="00DD5E80" w:rsidRPr="004A1EF1" w:rsidRDefault="00DD5E80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DD5E80" w:rsidRPr="004A1EF1" w:rsidRDefault="00DD5E80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2018</w:t>
      </w:r>
    </w:p>
    <w:p w:rsidR="00DD5E80" w:rsidRPr="004A1EF1" w:rsidRDefault="00DD5E80" w:rsidP="00CA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 w:rsidRPr="004A1EF1">
        <w:rPr>
          <w:rFonts w:ascii="Times New Roman" w:hAnsi="Times New Roman" w:cs="Times New Roman"/>
          <w:sz w:val="28"/>
          <w:szCs w:val="28"/>
        </w:rPr>
        <w:t>психологии.</w:t>
      </w:r>
    </w:p>
    <w:p w:rsidR="00DD5E80" w:rsidRPr="004A1EF1" w:rsidRDefault="009522EE" w:rsidP="00CA4E54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6157595" cy="485775"/>
            <wp:effectExtent l="0" t="0" r="0" b="9525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6727" r="8447" b="7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CA4E54">
      <w:pPr>
        <w:tabs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«_____» __________________ 20 ___ г. №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9522EE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-159385</wp:posOffset>
            </wp:positionV>
            <wp:extent cx="6742430" cy="2516505"/>
            <wp:effectExtent l="0" t="0" r="127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47949" r="5106" b="2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D5E80" w:rsidRPr="004A1EF1" w:rsidRDefault="00DD5E80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DD5E80" w:rsidRPr="004A1EF1" w:rsidRDefault="00DD5E80" w:rsidP="00CA4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9522EE" w:rsidP="00CA4E54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91440</wp:posOffset>
            </wp:positionV>
            <wp:extent cx="1586865" cy="586105"/>
            <wp:effectExtent l="0" t="0" r="0" b="4445"/>
            <wp:wrapNone/>
            <wp:docPr id="17" name="Рисунок 9" descr="Описание: E:\Подписи и печати\PNG\Абдал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Подписи и печати\PNG\Абдали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80" w:rsidRPr="004A1EF1" w:rsidRDefault="00DD5E80" w:rsidP="00CA4E54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 w:rsidRPr="004A1EF1">
        <w:rPr>
          <w:rFonts w:ascii="Times New Roman" w:hAnsi="Times New Roman" w:cs="Times New Roman"/>
          <w:sz w:val="28"/>
          <w:szCs w:val="28"/>
        </w:rPr>
        <w:t>Л.В. Абдалина</w:t>
      </w:r>
    </w:p>
    <w:p w:rsidR="00DD5E80" w:rsidRPr="004A1EF1" w:rsidRDefault="00DD5E80" w:rsidP="00CA4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5E80" w:rsidRPr="004A1EF1" w:rsidRDefault="00DD5E80" w:rsidP="00CA4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D5E80" w:rsidRPr="004A1EF1" w:rsidRDefault="009522EE" w:rsidP="00CA4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116205</wp:posOffset>
            </wp:positionV>
            <wp:extent cx="1028700" cy="698500"/>
            <wp:effectExtent l="0" t="0" r="0" b="6350"/>
            <wp:wrapNone/>
            <wp:docPr id="16" name="Рисунок 2" descr="шеле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елест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80" w:rsidRPr="004A1EF1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DD5E80" w:rsidRPr="004A1EF1" w:rsidRDefault="00DD5E80" w:rsidP="00CA4E54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CA4E54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DD5E80" w:rsidRPr="004A1EF1" w:rsidRDefault="00DD5E80" w:rsidP="00CA4E54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D5E80" w:rsidRPr="004A1EF1" w:rsidRDefault="00DD5E80" w:rsidP="00CA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Целью проведения дисциплины Б1.В.1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A1EF1">
        <w:rPr>
          <w:rFonts w:ascii="Times New Roman" w:hAnsi="Times New Roman" w:cs="Times New Roman"/>
          <w:sz w:val="28"/>
          <w:szCs w:val="28"/>
        </w:rPr>
        <w:t xml:space="preserve"> Элективные дисциплины по физической культуре и спорту является достижение следующих результатов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DD5E80" w:rsidRPr="004A1EF1">
        <w:tc>
          <w:tcPr>
            <w:tcW w:w="82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DD5E80" w:rsidRPr="004A1EF1">
        <w:tc>
          <w:tcPr>
            <w:tcW w:w="82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DD5E80" w:rsidRPr="004A1EF1" w:rsidRDefault="00DD5E8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4A1EF1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22"/>
        <w:gridCol w:w="761"/>
        <w:gridCol w:w="759"/>
        <w:gridCol w:w="760"/>
        <w:gridCol w:w="758"/>
        <w:gridCol w:w="760"/>
        <w:gridCol w:w="758"/>
        <w:gridCol w:w="760"/>
        <w:gridCol w:w="672"/>
      </w:tblGrid>
      <w:tr w:rsidR="00DD5E80" w:rsidRPr="004A1EF1">
        <w:tc>
          <w:tcPr>
            <w:tcW w:w="1818" w:type="pct"/>
            <w:vMerge w:val="restar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82" w:type="pct"/>
            <w:gridSpan w:val="8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DD5E80" w:rsidRPr="004A1EF1">
        <w:tc>
          <w:tcPr>
            <w:tcW w:w="1818" w:type="pct"/>
            <w:vMerge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57" w:type="pct"/>
            <w:vAlign w:val="center"/>
          </w:tcPr>
          <w:p w:rsidR="00DD5E80" w:rsidRPr="004A1EF1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DD5E80" w:rsidRPr="004A1EF1">
        <w:tc>
          <w:tcPr>
            <w:tcW w:w="1818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E80" w:rsidRPr="004A1EF1">
        <w:tc>
          <w:tcPr>
            <w:tcW w:w="1818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DD5E80" w:rsidRPr="004A1EF1" w:rsidRDefault="00DD5E80" w:rsidP="003614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872"/>
        <w:gridCol w:w="1505"/>
        <w:gridCol w:w="1506"/>
        <w:gridCol w:w="1506"/>
        <w:gridCol w:w="1506"/>
        <w:gridCol w:w="1515"/>
      </w:tblGrid>
      <w:tr w:rsidR="00DD5E80" w:rsidRPr="004A1EF1">
        <w:trPr>
          <w:trHeight w:val="227"/>
        </w:trPr>
        <w:tc>
          <w:tcPr>
            <w:tcW w:w="995" w:type="pct"/>
            <w:vMerge w:val="restar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4005" w:type="pct"/>
            <w:gridSpan w:val="5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DD5E80" w:rsidRPr="004A1EF1">
        <w:tc>
          <w:tcPr>
            <w:tcW w:w="995" w:type="pct"/>
            <w:vMerge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8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DD5E80" w:rsidRPr="004A1EF1">
        <w:tc>
          <w:tcPr>
            <w:tcW w:w="995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E80" w:rsidRPr="004A1EF1">
        <w:tc>
          <w:tcPr>
            <w:tcW w:w="995" w:type="pct"/>
            <w:vAlign w:val="center"/>
          </w:tcPr>
          <w:p w:rsidR="00DD5E80" w:rsidRPr="004A1EF1" w:rsidRDefault="00DD5E80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pct"/>
            <w:vAlign w:val="center"/>
          </w:tcPr>
          <w:p w:rsidR="00DD5E80" w:rsidRPr="004A1EF1" w:rsidRDefault="00DD5E80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Этап дисциплины (модуля) Б1.В.1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A1EF1">
        <w:rPr>
          <w:rFonts w:ascii="Times New Roman" w:hAnsi="Times New Roman" w:cs="Times New Roman"/>
          <w:sz w:val="28"/>
          <w:szCs w:val="28"/>
        </w:rPr>
        <w:t xml:space="preserve"> Элективные дисциплины по физической культуре и спорту в формировании компетенций соответствует: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 – 1,2,3,4,5,6 семестру;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заочной формы обучения – 1,2,3 курсу.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DD5E80" w:rsidRPr="004B06AF">
        <w:tc>
          <w:tcPr>
            <w:tcW w:w="828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DD5E80" w:rsidRPr="004B06AF">
        <w:tc>
          <w:tcPr>
            <w:tcW w:w="828" w:type="pct"/>
            <w:vAlign w:val="center"/>
          </w:tcPr>
          <w:p w:rsidR="00DD5E80" w:rsidRPr="004B06AF" w:rsidRDefault="00DD5E8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DD5E80" w:rsidRPr="004B06AF" w:rsidRDefault="00DD5E80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Знать: роль и значение физической культуры в развитии общества и человека; роль и значение занятий физической культурой в укреплении здоровья человека, профилактике вредных привычек, ведении здорового образа жизни; особенности содержания и направленности различных систем физических упражнений, их оздоровительную и развивающую эффективность</w:t>
            </w:r>
          </w:p>
          <w:p w:rsidR="00DD5E80" w:rsidRPr="004B06AF" w:rsidRDefault="00DD5E80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>Уметь: управлять своим физическим здоровьем, самостоятельно заниматься различными видами спорта, современными двигательными и оздоровительными системами</w:t>
            </w:r>
          </w:p>
          <w:p w:rsidR="00DD5E80" w:rsidRPr="004B06AF" w:rsidRDefault="00DD5E80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6AF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навыками разработки комплексов упражнений, направленных на укрепление здоровья, навыками ведения здорового образа жизни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Введение в элективные дисциплины по физической культуре и спорту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роль физкультуры и спорта в развитии общества, социальные функции физкультуры и спорта, физкультура как средство сохранения и укрепления здоровья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значимость физкультуры и спорта в развитии общества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средствами сохранения и укрепления здоровья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настольного тенниса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историю, современное состояние настольного тенниса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оценивать перспективы развития настольного тенниса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шахмат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применять шахматные правила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 шахматными правилами, этикой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шахматной борьбы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здорового образа жизни и здоровьесбережения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общей физической подготовки, спортивной подготовки, структуру отдельного тренировочного занятия, виды контроля при занятиях физической культурой и спортом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спортивную подготовку, физические нагрузки и их дозирование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структуры отдельного тренировочного занятия, методами самоконтроля, функциональным состоянием организма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Фитнес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фитнесу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упражнения при занятии фитнесом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упражнениями по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занятию фитнесом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Настольный теннис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настольному теннису, правила игры в настольный теннис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правила при игре в настольный теннис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игры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Общая физическая подготовка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методики эффективных и экономичных способов овладения жизненно важными умениями и навыками, воспитание выносливости, силы, гибкости, координационных способностей.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выполнять упражнения для воспитания выносливости, силы, гибкости, координационных способностей.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методиками эффективных и экономичных способов овладения жизненно важными умениями и навыками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настольного тенниса как вида спорта и средства физического воспитания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историю, современное состояние настольного тенниса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оценивать перспективы развития настольного тенниса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тестирование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 и организация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оборудование для игры в настольный теннис, основные термины и порядок игры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применять правила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 организовывать игру в настольный теннис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безопасности при игре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Техника настольного тенниса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игры в настольный теннис, классификацию техники настольного тенниса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техники игры в настольный теннис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игры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Тактика настольного тенниса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классификацию тактики настольного тенниса, индивидуальные и групповые тактические действия теннисиста в нападении и защите.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тактические индивидуальные и групповые действия при игре в настольный теннис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тактикой игры в настольный теннис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и судейство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возможности участия в соревнованиях по настольному теннису, организацию судейства соревнований.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организовывать соревнования и судейство по настольному теннису</w:t>
            </w:r>
          </w:p>
          <w:p w:rsidR="00DD5E80" w:rsidRPr="004A1EF1" w:rsidRDefault="00DD5E80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судейства игр по настольному действию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история шахмат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шахматные правила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шахматными правилами, этикой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шахматной борьбы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доска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шахматную доску, белые и черные поля, горизонталь, вертикаль, диагональ, центр шахматной доски.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поля, горизонталь и вертикаль, центр шахматной доски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ориентации на шахматной доске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Шахматные фигуры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белые и черные фигуры, ладью, слона, ферзя, коня, пешку, короля, сравнительную силу и ценность фигур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шахматные фигуры, их силу и ценность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различия фигур, их силы и ценности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Начальная расстановка фигур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начальное положение, расположение каждой из фигур в начальном положении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расставлять фигуры в начальной позиции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связи между горизонталями, вертикалями, диагоналями и начальной расстановкой фигур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Ходы и взятие фигур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 правила хода и 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взятия каждой из фигур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легкие и тяжелые фигуры, их ходы и взятие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ходов и взятия каждой из фигур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партия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 шахе и защита от шаха. Мат – цель шахматной партии. Пат и другие случаи ничьей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возможности шаха, мата и пата в шахматной партии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постановки шаха, мата и пата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Игра всеми фигурами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начало шахматной партии, правила ведения шахматной партии, короткие и длинные шахматные партии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начинать, вести шахматную партию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ведения короткой и длинной шахматной партии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дебюта, миттельшпиля, эндшпиля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правила и законы и ошибки дебюта, основы миттельшпиля, основы эндшпиля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организовывать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дебют, миттельшпиль, эндшпиль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основами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дебюта, миттельшпиля, эндшпиля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здоровьесбережение</w:t>
      </w:r>
    </w:p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54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35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культуру здоровья, методы диагностики состояния здоровья и физической подготовленности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составлять программы формирования ЗОЖ</w:t>
            </w:r>
          </w:p>
          <w:p w:rsidR="00DD5E80" w:rsidRPr="004A1EF1" w:rsidRDefault="00DD5E80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диагностика состояний здоровья и физической подготовленности, самоконтроля и самооценки состояния здоровья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D5E80" w:rsidRPr="004A1EF1">
        <w:tc>
          <w:tcPr>
            <w:tcW w:w="2031" w:type="pct"/>
            <w:gridSpan w:val="3"/>
            <w:vMerge w:val="restar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D5E80" w:rsidRPr="004A1EF1">
        <w:tc>
          <w:tcPr>
            <w:tcW w:w="2031" w:type="pct"/>
            <w:gridSpan w:val="3"/>
            <w:vMerge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D5E80" w:rsidRPr="004A1EF1" w:rsidRDefault="00DD5E80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D5E80" w:rsidRPr="004A1EF1" w:rsidRDefault="00DD5E8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DD5E80" w:rsidRPr="004A1EF1" w:rsidRDefault="00DD5E8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обучающийся дает четкие, грамотные развернутые ответы на поставленные вопросы, приводит примеры из реальной жизни; полно и обосновано отвечает на дополнительные вопросы; грамотно использует понятийный аппарат и профессиональную терминологию; демонстрирует знания, умения и навыки общекультурных компетенций.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тема раскрыта в полном объеме и автор свободно в ней ориентируется, последовательно и логично, материал актуален и разнообразен (проанализированы несколько различных источников), выводы аргументированы, обучающийся ответил на вопросы преподавателя и аудитории; демонстрирует знания, умения и навыки общекультурных компетенций.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3. Критерии оценивания тестов:</w:t>
      </w:r>
    </w:p>
    <w:p w:rsidR="00DD5E80" w:rsidRPr="004A1EF1" w:rsidRDefault="00DD5E80" w:rsidP="00F10E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выполнено 50% тестовых заданий;</w:t>
      </w:r>
    </w:p>
    <w:p w:rsidR="00DD5E80" w:rsidRPr="004A1EF1" w:rsidRDefault="00DD5E80" w:rsidP="00F10E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выполнено 50% тестовых заданий.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даны в основном правильные ответы на все поставленные вопросы; в ответах в основном выделялось главное, показано умение анализировать факты, события, явления, процессы в их взаимосвязи и диалектическом развитии; демонстрирует знания, умения и навыки общекультурных компетенций.</w:t>
      </w:r>
    </w:p>
    <w:p w:rsidR="00DD5E80" w:rsidRPr="004A1EF1" w:rsidRDefault="00DD5E80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DD5E80" w:rsidRPr="004A1EF1" w:rsidRDefault="00DD5E8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DD5E80" w:rsidRPr="004A1EF1" w:rsidRDefault="00DD5E8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построения самостоятельных занятий физическими упражнениями.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Инновационные виды занятий физическими упражнениями (аэробика, шейпинг, йога, фитбол аэробика, пилатес и т.п.).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Классификация гимнастики. 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быстроты движений и скоростно-силовых качеств.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выносливости.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гибкости.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сердечно-сосудистой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дыхательной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опорно-двигательного аппарата.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мочеполовой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органов зрения.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пищеварительной системы.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занятиях оздоровительными видами физической культуры.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Регулировка массы тела в процессе занятий физической культурой.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Самоконтроль состояния здоровья обучающегося, его цели и задачи.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популярные виды спорта. </w:t>
      </w:r>
    </w:p>
    <w:p w:rsidR="00DD5E80" w:rsidRPr="004A1EF1" w:rsidRDefault="00DD5E80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Составление и обоснование индивидуального комплекса физических упражнений и доступных средств физической культуры (с указанием примерной дозировки). 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Основные термины, оборудование и инвентарь настольного тенниса.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Основные термины технических приемов ведения игры.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игры в настольный теннис.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Права и обязанности участников соревнований.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Права и обязанности представителя, тренера, капитана команды.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Судейская коллегия.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Аэродинамические и механические особенности полета и отскока мяча.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Влияние качества и особенностей инвентаря на технику игры в настольный теннис.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История, современное состояние и перспективы развития настольного тенниса. 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10. Содержание игры и характеристика ее как средства физического воспитания и вида спорта. 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Развитие настольного тенниса в России и за рубежом.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Техника безопасности при игре в настольный теннис.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Классификация техники настольного тенниса.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Классификация тактики настольного тенниса.</w:t>
      </w: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15.</w:t>
      </w:r>
      <w:r w:rsidRPr="004A1EF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Участие в соревнованиях по настольному теннису.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шахматной игры.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Первоначальные понятия.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Нотация.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Турнирная дисциплина, правило «тронул - ходи», требование записи турнирной партии.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Исторический обзор развития шахмат.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Дебют. Классификация дебютов.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Значение флангов в дебюте. Захват центра с флангов. Прорыв центра.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Комбинация с мотивом «спертого мата», использование слабости последней горизонтали, разрушение пешечного центра, освобождение поля, линии, перекрытия, блокировки, превращения пешки, уничтожения защиты.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План игры.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позиции.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Центр, централизация.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Открытые и полуоткрытые линии.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Тяжелые фигуры на открытых и полуоткрытых линиях.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Пешечные окончания.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пешки.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двух пешек.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Отдаленная проходная пешка.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Пешечный прорыв.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Слон против пешки.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Коневые окончания.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Король, конь и пешка против короля. 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Слоновые окончания.</w:t>
      </w:r>
    </w:p>
    <w:p w:rsidR="00DD5E80" w:rsidRPr="004A1EF1" w:rsidRDefault="00DD5E80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Спортивный режим и физическая подготовка шахматиста.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numPr>
          <w:ilvl w:val="1"/>
          <w:numId w:val="9"/>
        </w:numPr>
        <w:tabs>
          <w:tab w:val="clear" w:pos="1440"/>
          <w:tab w:val="num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DD5E80" w:rsidRPr="004A1EF1" w:rsidRDefault="00DD5E80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DD5E80" w:rsidRPr="004A1EF1" w:rsidRDefault="00DD5E80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Понятие о здоровье.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Современные тенденции состояния здоровья населения РФ.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DD5E80" w:rsidRPr="004A1EF1" w:rsidRDefault="00DD5E80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темы рефератов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Нетрадиционные виды движений и их влияние на здоровье человека.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Олимпийские виды спорта.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Параолимпийские виды спорта. Олимпийские чемпионы Воронежа.    Роль Олимпийского движения для современного общества.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вида спорта (на выбор).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Методы контроля и самоконтроля при занятиях физической культурой и спортом.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Польза и вред оздоровительных движений.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Закаливание – средство укрепления здоровья.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Показания и противопоказания к закаливанию.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Двигательные качества человека и методы их развития.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Здоровый образ жизни в произведениях мировой литературы. Научные основы физической культуры и ее связь с другими науками. Работоспособность обучающегося.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работоспособности и профилактике утомления. </w:t>
      </w:r>
    </w:p>
    <w:p w:rsidR="00DD5E80" w:rsidRPr="004A1EF1" w:rsidRDefault="00DD5E80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Способы воздействия физической нагрузкой на различные показатели человеческого организма. </w:t>
      </w:r>
    </w:p>
    <w:p w:rsidR="00DD5E80" w:rsidRPr="004A1EF1" w:rsidRDefault="00DD5E80" w:rsidP="00F10EFB">
      <w:pPr>
        <w:keepNext/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Требования к экипировке для занятий физической культурой и спортом, для занятий конкретным видом спорта.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Структура игры и соревновательной деятельности.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Настольный теннис в Олимпийских играх.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Развитие игровой техники и инвентаря в настольном теннисе.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Современное состояние и развитие настольного тенниса.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Классификация и общая характеристика техники игры.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Основы тактики игры.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Характеристика стилей игры в настольный теннис.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Права и обязанности участников соревнований и судей.</w:t>
      </w:r>
    </w:p>
    <w:p w:rsidR="00DD5E80" w:rsidRPr="004A1EF1" w:rsidRDefault="00DD5E80" w:rsidP="0001613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Общая характеристика инвентаря для игры в настольный теннис.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Виды подготовки игроков в настольном теннисе.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Шахматный кодекс в России.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Судейство и организация соревнований.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Шахматы в культуре стран Арабского Халифата.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Проникновение шахмат в Европу.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Реформа шахмат.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трактаты.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Запрет шахмат церковью.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Гамбиты. 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Стратегические идеи гамбита Эванса, венской партии, королевского гамбита.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Миттельшпиль.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Эндшпиль.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Техника матования одинокого короля.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Достижение мата без жертвы материала.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DD5E80" w:rsidRPr="004A1EF1" w:rsidRDefault="00DD5E80" w:rsidP="0001613D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Цивилизация и ее последствия: гиподинамия, стрессы, десинхроноз, экологические нарушения и др.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как социально-педагогическая и медицинская проблема.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Филогенез и онтогенез человека.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ребенка и пути его обеспечения.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Эволюция человека.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Онтогенез человека и врожденные заболевания.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Наследственность и здоровье. Наследственные признаки у человека. Наследственные болезни.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Мутагенез. Профилактика наследственных болезней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Режим дня и жизни.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Физиологическая необходимость нагрузок. Здоровье и тренировка.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Пути повышения работоспособности и активизации восстановительных процессов.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 и их роль в обеспечении здоровья. Понятие об активном отдыхе.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гигиена сна.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Движение и тренировка наследственных механизмов адаптации.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Организация здорового образа жизни.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 функциональной избыточности организма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Неограниченные внутренние ресурсы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Продолжительность жизни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жизни. Система закаливания - важное условие для воспитания здорового ребенка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Стиль жизни - социально-психологическая категория.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Уклад жизни. Мировые исследования в области кардиологии. Отечественная медицина в эпоху рынка.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человека. Основы потребления пищи.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Современное питание в детском возрасте.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Социально-экологическая категория образа жизни. Рациональное питание взрослых и детей. 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Рациональное питание, как один из критериев здорового образа жизни человека.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Уровень жизни. Питание и здоровье дошкольников.</w:t>
      </w:r>
    </w:p>
    <w:p w:rsidR="00DD5E80" w:rsidRPr="004A1EF1" w:rsidRDefault="00DD5E80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и здоровье.</w:t>
      </w:r>
    </w:p>
    <w:p w:rsidR="00DD5E80" w:rsidRPr="004A1EF1" w:rsidRDefault="00DD5E80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тестовые задания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1. В каком году настольный теннис признан спортивной игрой: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1898;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1901;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1900.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2. До какого количества очков продолжается партия в настольный теннис у мужчин: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до 11;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до 21;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до 15.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3. По сколько подач подает каждый игрок у женщин: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 1;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по 5;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 2.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4. Для теннисистов – азиатов характерна хватка: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горизонтальная;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вертикальная;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плоская.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5. Высота сетки для игры в настольный теннис: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А. </w:t>
      </w:r>
      <w:smartTag w:uri="urn:schemas-microsoft-com:office:smarttags" w:element="metricconverter">
        <w:smartTagPr>
          <w:attr w:name="ProductID" w:val="17.2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17.25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Б. </w:t>
      </w:r>
      <w:smartTag w:uri="urn:schemas-microsoft-com:office:smarttags" w:element="metricconverter">
        <w:smartTagPr>
          <w:attr w:name="ProductID" w:val="16.0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16.00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В. </w:t>
      </w:r>
      <w:smartTag w:uri="urn:schemas-microsoft-com:office:smarttags" w:element="metricconverter">
        <w:smartTagPr>
          <w:attr w:name="ProductID" w:val="15.2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15.25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6. Количество кратковременных перерывов в партии: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после каждых 6 разыгранных очков;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2;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7. Партия в настольном теннисе при счете 11:11 продолжается до: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15 очков;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12 очков;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разницы в 2 очка.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8. К какому виду ударов относится «подрезка»: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защитные;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промежуточные;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атакующие.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9. На какую минимальную высоту должен быть подброшен мяч при подаче: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А. </w:t>
      </w:r>
      <w:smartTag w:uri="urn:schemas-microsoft-com:office:smarttags" w:element="metricconverter">
        <w:smartTagPr>
          <w:attr w:name="ProductID" w:val="2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20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Б. </w:t>
      </w:r>
      <w:smartTag w:uri="urn:schemas-microsoft-com:office:smarttags" w:element="metricconverter">
        <w:smartTagPr>
          <w:attr w:name="ProductID" w:val="11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11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В. </w:t>
      </w:r>
      <w:smartTag w:uri="urn:schemas-microsoft-com:office:smarttags" w:element="metricconverter">
        <w:smartTagPr>
          <w:attr w:name="ProductID" w:val="16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ru-RU"/>
          </w:rPr>
          <w:t>16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10. «Челнок» в настольном теннисе – это: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перемещения игрока;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атакующий удар;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подача.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11. Настольный теннис – это …….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12. Перечислите атакующие удары в настольном теннисе.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13. Объясните правило активизации игры.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14. Перечислите страны – фавориты игры в настольный теннис.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15. Как называется накладка ракетки, состоящая из нижнего слоя губчатой резины и верхнего слоя резины, наклеенной пупырышками наружу?</w:t>
      </w:r>
    </w:p>
    <w:p w:rsidR="00DD5E80" w:rsidRPr="008C008F" w:rsidRDefault="00DD5E80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№1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левая вертикаль: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длинная: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Как ходит ладья: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по вертикали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вертикали и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numPr>
          <w:ilvl w:val="0"/>
          <w:numId w:val="6"/>
        </w:numPr>
        <w:tabs>
          <w:tab w:val="num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Позиция, при которой королю ходить некуда, но он не находится под шахом: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мат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пат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блокировка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 Какую фигуру лучше срубить ферзю: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9522EE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95375"/>
            <wp:effectExtent l="0" t="0" r="9525" b="9525"/>
            <wp:docPr id="1" name="Рисунок 1" descr="hello_html_m51c05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51c05ed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слона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ладью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пешку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На какой диаграмме пешка, превращаясь в коня, делает позицию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выигрышной: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                       б)                        в)                       г)</w:t>
      </w:r>
    </w:p>
    <w:p w:rsidR="00DD5E80" w:rsidRPr="008C008F" w:rsidRDefault="009522EE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171575"/>
            <wp:effectExtent l="0" t="0" r="9525" b="9525"/>
            <wp:docPr id="2" name="Рисунок 2" descr="hello_html_4f46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4f46fa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71575"/>
            <wp:effectExtent l="0" t="0" r="9525" b="9525"/>
            <wp:docPr id="3" name="Рисунок 3" descr="hello_html_6b07c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6b07c99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152525"/>
            <wp:effectExtent l="0" t="0" r="9525" b="9525"/>
            <wp:docPr id="4" name="Рисунок 4" descr="hello_html_m3d4c3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3d4c305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52525"/>
            <wp:effectExtent l="0" t="0" r="9525" b="9525"/>
            <wp:docPr id="5" name="Рисунок 5" descr="hello_html_63dee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63dee4e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Кто не может поставить мат королю в один ход: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9522EE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228725"/>
            <wp:effectExtent l="0" t="0" r="9525" b="9525"/>
            <wp:docPr id="6" name="Рисунок 6" descr="hello_html_29b087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29b0877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ферзь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конь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слон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Нападение одной фигуры на несколько фигур или пешек противника: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связка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рентген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двойной удар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вскрытый шах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В испанской партии белые делают первый ход: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 Какая пара фигур не может заматовать короля: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К и Кр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Ф и Кр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Л и Кр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 и Л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№2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правая вертикаль: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короткая: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c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Слон ходит: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буквой «Г»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диагонали и горизонтали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4. Позиция, при которой ходить королю некуда и он находится под шахом: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блокировка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мат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5.На какой диаграмме с помощью двойного шаха ставится мат черному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королю в два хода: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г)</w:t>
      </w:r>
    </w:p>
    <w:p w:rsidR="00DD5E80" w:rsidRPr="008C008F" w:rsidRDefault="009522EE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38225"/>
            <wp:effectExtent l="0" t="0" r="0" b="9525"/>
            <wp:docPr id="7" name="Рисунок 7" descr="hello_html_m3ed9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3ed9586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00125"/>
            <wp:effectExtent l="0" t="0" r="9525" b="9525"/>
            <wp:docPr id="8" name="Рисунок 8" descr="hello_html_m106d3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106d31e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90600"/>
            <wp:effectExtent l="0" t="0" r="0" b="0"/>
            <wp:docPr id="9" name="Рисунок 9" descr="hello_html_m288de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288deba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71550"/>
            <wp:effectExtent l="0" t="0" r="0" b="0"/>
            <wp:docPr id="10" name="Рисунок 10" descr="hello_html_m4d06b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4d06ba5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Какую фигуру лучше срубить белому коню для получения материального преимущества: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9522EE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85875"/>
            <wp:effectExtent l="0" t="0" r="9525" b="9525"/>
            <wp:docPr id="11" name="Рисунок 11" descr="hello_html_1172a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1172a79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слона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пешку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ладью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Хорошо продуманная серия ходов с жертвой фигуры или пешки: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партия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этюд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позиция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комбинация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 какой диаграмме белый слон может поставить мат в один ход черному королю: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>г)</w:t>
      </w:r>
    </w:p>
    <w:p w:rsidR="00DD5E80" w:rsidRPr="008C008F" w:rsidRDefault="009522EE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52525"/>
            <wp:effectExtent l="0" t="0" r="9525" b="9525"/>
            <wp:docPr id="12" name="Рисунок 12" descr="hello_html_4fba0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4fba03d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62050"/>
            <wp:effectExtent l="0" t="0" r="0" b="0"/>
            <wp:docPr id="13" name="Рисунок 13" descr="hello_html_m50771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5077113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71575"/>
            <wp:effectExtent l="0" t="0" r="0" b="9525"/>
            <wp:docPr id="14" name="Рисунок 14" descr="hello_html_322fd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322fdb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33475"/>
            <wp:effectExtent l="0" t="0" r="9525" b="9525"/>
            <wp:docPr id="15" name="Рисунок 15" descr="hello_html_326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3267f9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Какая пара фигур неверна по ценности фигур: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Л &lt; Ф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 &lt; Л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 &gt; Л 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Ф &gt; С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 В закрытом дебюте + английское начало ход черных: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Kg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E80" w:rsidRPr="008C008F" w:rsidRDefault="00DD5E80" w:rsidP="000161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1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DD5E80" w:rsidRPr="008C008F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2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DD5E80" w:rsidRPr="008C008F" w:rsidRDefault="00DD5E80" w:rsidP="0001613D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Часть общей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 понимается как: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физическая культура;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физкультурное образование;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физическое развитие;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физическое воспитание.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Дайте определение понятия «спорт»: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спорт - это то же, что и физическая культура;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спорт – это составная часть физической культуры, имеющая соревновательный характер и предварительную подготовку к ней;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спорт – это соревновательная деятельность, непосредственно направленная к высшим достижениям в данной деятельности;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спорт – это одна из форм рекреации (развлечение, отдых).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культура в вузе подразделяется на занятия в следующих группах: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специальная, основная, подготовительная, теоретическая;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основная, подготовительная, специальная медицинская;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подготовительная, основная, теоретическая;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специальная медицинская, теоретическая, контрольная.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Под физическим развитием понимается: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процесс изменения морфофункциональных свойств организма на протяжении жизни;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размеры мускулатуры, форма тела, функциональные возможности дыхания и кровообращения, физическая работоспособность;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процесс совершенствования физических качеств с помощью физических упражнений;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уровень развития двигательных качеств, обусловленный наследственностью и регулярностью занятий физической культурой и спортом.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5. Виды, типы, способы жизнедеятельности человека, укрепляющие адаптивные возможности его организма, способствующие выполнению им социальных функций для достаточно активного долголетия представляют: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образ жизни человека;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здоровье;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социальное здоровье;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здоровый образ жизни.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6. К экзогенным факторам относятся: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пол, возраст, генетика, климатические условия, быт, учеба;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биосистема местности, климатические условия, воспитание, быт;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биосистема местности, климатические условия, возрастные особенности.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строение и формирование органов и систем, их взаимодействие, пол, быт.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7. МПК – это показатель: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уровня здоровья;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максимального потребления кислорода;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воздействия физической нагрузки на организм;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распределения нагрузки по физическим качествам.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8. Отличительным признаком навыка является: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нарушение техники под влиянием сбивающих факторов;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растянутость действия во времени;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направленность сознания на реализацию цели действия;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автоматизм действия.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К физическим качествам относятся: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гибкость, ловкость, воля, сила, выносливость;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ловкость, выносливость, координация, смелость, решительность;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целеустремленность, исполнительность, ответственность, воля; </w:t>
      </w:r>
    </w:p>
    <w:p w:rsidR="00DD5E80" w:rsidRPr="004A1EF1" w:rsidRDefault="00DD5E80" w:rsidP="00016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сила, ловкость, гибкость, выносливость, быстрота. 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num" w:pos="709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Основные понятия и термины общей физической подготовки.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 как средство и способ развития телесности и духовности человека.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развития организма человека на протяжении всей жизни (этапы развития, возрастные градации человека).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основных процессов жизнедеятельности человека (гомеостаз, мышечная система, костная система, кровеносная система).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Факторы окружающей среды и их воздействие на организм человека.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физического и умственного труда (определение, критерии оценки тяжести труда, энергетические затраты, особенности).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Утомление и восстановление при физической и умственной работе (определение, симптомы проявления, виды утомления, фазы утомления, от чего зависит восстановление, схема процесса восстановления, критерии восстановления).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Показатели тренированности организма человека (перечислить и дать характеристику, привести примеры).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здоровья (определение, факторы риска для здоровья, подходы к определению здоровья, источники болезни, основные причины смертности, уровни ценности здоровья).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Образ жизни обучающихся  и его влияние на здоровье (определение образа жизни, стиля жизни, здорового образа жизни, их характеристика, критерии, от чего зависит здоровый образ жизни).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Содержательные характеристики здорового образа жизни (перечислить, характеристика режима труда и отдыха, организации сна, на что влияет систематическое недосыпание, бессонница и ее причины, средства профилактики).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физических и умственных нагрузках (общая характеристика, на что влияет, что такое пища, энергетический состав пищи, суточная потребность в питании, рациональное питание, потребность в воде).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двигательной активности (характеристика, двигательная активность обучающихся, суточные нормы двигательной активности, границы двигательной активности, двигательная активность и болезни человека, примеры влияния, научные данные).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Личная гигиена и закаливание (гигиена тела, полости рта, гигиена одежды, обуви, дополнительные гигиенические средства, гигиенические основы закаливания, основные правила закаливания).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Воздействие вредных привычек на организм человека (характеристика курения, употребления алкоголя, наркотических средств, на что влияют, что способствует привязанности к вредным привычкам, меры профилактики, научные данные).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Психофизическая регуляция организма (роль эмоций в жизни человека, стресс и факторы его вызывающие, виды стресса, преодоление стресса, способы регуляции психического состояния организма).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Психофизические основы учебной деятельности (объективные и субъективные факторы учебной деятельности, учебная нагрузка обучающихся, интеллект, характеристика экзаменационного периода, факторы риска учебной деятельности, работоспособность студентов в течении дня, недели, семестра).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психоэмоционального и функционального состояния обучающихся (связь движений с умственной деятельностью,  принципы и роль активного отдыха, дыхательные упражнения, психическая регуляция, водные процедуры и физические упражнения).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спорта как сферы социально-культурной деятельности (массовый спорт, профессиональный спорт, спорт высших достижений и их основные функции, классификация спорта по основным группам).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Спортивная классификация (предназначение, характеристика основных понятий: спортивные разряды, спортивные звания, разрядные норма и требования).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Студенческий спорт и спортивная работа в вузе (определение, направления студенческого спорта, положение о соревнованиях).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Современные системы физических упражнений и их характеристика (классическая аэробика, аквааэробика, шейпинг, стретчинг, пилатес, фитнес йога, каланетик).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общей и специальной физической подготовки (определение, задачи, тесты для определения, физическое совершенство). 28. Воспитание силы (определение, разновидности силы, дозирование величины отягощения, методы воспитания силы).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быстроты (определение, скорость и быстрота, воспитание быстроты).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выносливости (определение, виды выносливости, методы воспитания выносливости).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ловкости и гибкости (определение, задачи, методы).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Формы занятий по физической культуре в вузе (перечислить, цель, задачи, средства и методы).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Структура и направленность учебно-тренировочного занятия (цель, задачи, средства, методы).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физической нагрузки в учебно-тренировочном занятии (определение, определение и регулирование нагрузки, показатели нагрузки, объем и интенсивность нагрузки).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Формы и содержание самостоятельных занятий (основные направления, основные формы и их характеристика). </w:t>
      </w:r>
    </w:p>
    <w:p w:rsidR="00DD5E80" w:rsidRPr="004A1EF1" w:rsidRDefault="00DD5E80" w:rsidP="0001613D">
      <w:pPr>
        <w:widowControl w:val="0"/>
        <w:numPr>
          <w:ilvl w:val="1"/>
          <w:numId w:val="1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Дозирование нагрузки в самостоятельной физической тренировке (уровни физической нагрузки, объем и интенсивность нагрузки, уровни физической работоспособности, дозирование нагрузки по ЧСС). 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История возникновения и развития игры.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Характеристика игры в настольный теннис.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Современное состояние настольного тенниса в стране и в мире.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Требования к инвентарю для игры в настольный теннис.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Основная терминология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Виды соревнований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Судейство соревнований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Правила правильной подачи.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Правила розыгрыша очка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Проведение командных соревнований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Классификация техники приемов игры в нападении игроков.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Классификация техники приемов игры в защите игроков.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Типичные ошибки в технике выполнения атакующих ударов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Методика обучения техническим элементам в настольном теннисе.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15. Характеристика тактики игры в паре.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16. Характеристика приемов нападения игроков.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17. Характеристика приемов техники игры в защите.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18. Основные правила игры в настольный теннис.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19. Виды технических при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мов.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20. Технические планы ведения игры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21. Фазовая структура техники ударов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22. Классификация способов держания ракетки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23. Виды вращения мяча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24. Основы тактики игры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25. Выбор подачи, приема, сторон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26. Методика обучения технике настольного тенниса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27. Общефизическая и специальная подготовка теннисиста Правила проведения соревнований по настольному теннису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28. Правила игры в настольный теннис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29. Требования к местам соревнований по настольному теннису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30. Основные разделы Положения о соревнованиях и их содержание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31. Виды соревнований. Общая характеристика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32. Организация занятий, подготовка мест занятий, инвентарь. Уход за инвентар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 и оборудованием</w:t>
      </w:r>
    </w:p>
    <w:p w:rsidR="00DD5E80" w:rsidRPr="004A1EF1" w:rsidRDefault="00DD5E80" w:rsidP="0001613D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33. Объяснение и демонстрация техники игры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Рождение шахмат. От чатуранги к шатранджу.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Развитие шахмат в Европе.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Чемпионы мира по шахматам. Выдающиеся шахматисты нашего времени.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правила FIDE.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Этика шахматной борьбы.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понятия шахмат.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Шахматные фигуры.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Сравнительная сила фигур. Ценность шахматных фигур.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Начальное положение (начальная позиция). Расположение каждой из фигур в начальном положении; правило «Каждый ферзь любит свой цвет».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Связь между горизонталями, вертикалями, диагоналями и начальной расстановкой фигур.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хода и взятия каждой из фигур.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Белопольные и чернопольные слоны, одноцветные и разноцветные слоны.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Легкие и тяжелые фигуры.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Ладейные, коневые, слоновые, ферзевые и королевские пешки.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Превращения пешки.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Шах. Понятие о шахе. Защита от шаха.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 – цель шахматной партии.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Матование одинокого короля.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Задачи на мат в один ход.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Пат. Ничья. Пат и другие случаи ничьей.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Длинная и короткая рокировка и ее правила.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партия.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Начало шахматной партии. Представления о том, как начинать шахматную партию.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Короткие шахматные партии.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нотация. 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дебюта.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миттельшпиля.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эндшпиля.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DD5E80" w:rsidRPr="004A1EF1" w:rsidRDefault="00DD5E80" w:rsidP="0001613D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сдоровьесбережение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о здоровье.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DD5E80" w:rsidRPr="004A1EF1" w:rsidRDefault="00DD5E80" w:rsidP="0001613D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DD5E80" w:rsidRPr="004A1EF1" w:rsidRDefault="00DD5E80" w:rsidP="0001613D">
      <w:pPr>
        <w:spacing w:after="0" w:line="240" w:lineRule="auto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Обучающийся при подготовке ответа ведет необходимые записи, 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DD5E80" w:rsidRPr="00DE6829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DD5E80" w:rsidRPr="004A1EF1">
        <w:tc>
          <w:tcPr>
            <w:tcW w:w="704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9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9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10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10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1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11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smartTag w:uri="urn:schemas-microsoft-com:office:smarttags" w:element="metricconverter">
        <w:smartTagPr>
          <w:attr w:name="ProductID" w:val="12 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12 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1956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1956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1938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1938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972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1972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smartTag w:uri="urn:schemas-microsoft-com:office:smarttags" w:element="metricconverter">
        <w:smartTagPr>
          <w:attr w:name="ProductID" w:val="1980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1980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Ответы: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1034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1034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. в США;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776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776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. до н.э. в Греции;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896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896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. до н.э. в Риме;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smartTag w:uri="urn:schemas-microsoft-com:office:smarttags" w:element="metricconverter">
        <w:smartTagPr>
          <w:attr w:name="ProductID" w:val="1428 г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1428 г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 в Праге.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 - как учебная дисциплина выполняет следующие функции ...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вооружает студентов профессиональными знаниями, умениями, навыками: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стимулирует творческие способности, позволяющие решать воспитательные задачи;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развивает творческие способности педагогические и педагогически навыки позволяющих решать воспитательные и тренировочные задачи по спортивной и массовой работе с различным контингентом занимающихся.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веке появился настольный теннис как игра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XX;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XXI;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XIX.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занятиях, по настольному теннису используются следующие методы организации занимающихся: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фронтальный, поточный, круговой метод, метод индивидуальных заданий, комбинированный;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только фронтальный и индивидуальных заданий;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только поточный и индивидуальных заданий.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написании плана-конспекта урока по настольному теннису преподаватель в первую очередь разрабатывает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подготовительную часть;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основную часть;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заключительную часть.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параметры наиболее отражают пространственную характеристику двигательного действия?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длительность, положение тела, положение частей тела, амплитуда;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темп, ритм, длительность выполнения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направление, амплитуда, скорость;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положение частей тела, амплитуда, положение тела, траектория движений.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Эффективность техники теннисиста характеризуется: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рациональной системой движения рук, ног, согласованностью движений с использованием инерционных сил;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старта;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выполнение поворота «финта».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Упражнения, состоящие из не повторяющихся движений это …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динамические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контрольные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имитационные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ациклические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слева: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расположение ног, туловища и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расположение рук, туловища и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расположение кистей, пальцев рук и ног.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справа: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положение рук, кистей, ног,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ног, туловища, стойка;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рук, кистей, туловища.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подрезки мяча: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предплечья, кисти;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туловища, предплечья, кисти;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туловища, предплечья, головы, стойка.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подачи мяча: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шага остановка;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ведения два шага;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ног, туловища, стойка.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физического воспитания наиболее эффективные в младшем школьном возрасте 7-9 лет при освоении техники игры в настольный теннис?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метод строго регламентированного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соревновательный;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метод «Круговой тренировки»;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игровой и соревновательный.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относятся к методам зрительной наглядности?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непосредственный пока и демонстрация наглядных пособий, метод двигательной наглядности;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метод срочной информации, демонстрация наглядных пособий;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непосредственный показ, демонстрация наглядных пособий.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средствам обучения: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OPУ, специальные и имитационные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OPУ, специальные, имитационные, подготовительные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частные задачи будут соответствовать этапу начального разучивания в настольном теннисе?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создать общее представление о технике выполняемых упражнений, устранить грубые ошибки;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доведение техники двигательного действия до навыка, устранение ошибок;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техники, отработка тактики.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игры в нападений: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подготовительная, основная, заключительная фаза удара.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разбег, полет удар по мячу, приземление;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разбег, отталкивание, приземление.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Каким цветом должен быть шарик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белый, оранжевый;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белый;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Одежда для занятий настольным теннисом и участия в соревнованиях должна состоять из: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майки (футболки), трусов и кроссовок (мягкой и без каблуков);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спортивного костюма;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футболка и шорты.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документ регламентирует условия проведения соревнования по настольному теннису: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оперативный план;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приказ директора.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Судейская бригада по проведению соревнований по настольному теннису состоит: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4 судей; 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 судей;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судей;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 судей.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Ведущие обязанности главного судьи: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награждать победителей;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управлять и контролировать судей и секретарей соревнований;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рассматривать протесты представителей;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объявлять замечания судьям.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Жеребьевка для выбора поля и мяча проводится: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главным судьей и инспектором;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линейными судьями;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судьёй.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Игра в настольный теннис состоит: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 3 партий;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 4 партий;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 5-7 партий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технической заявке заявляется?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 игроков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в зависимости от ранга соревнований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официальной разминки происходит до официального начала матча: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6 минут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4 минуты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5 минут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10 минут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Игрок считается удаленным если: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 получил жёлтую карточку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красную карточку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техническое замечание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дается на атаку в настольном теннисе: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90 сек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80 сек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неограниченно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длится тайм-аут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5. 60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стандартная длинна стола: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280см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295см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274см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высота стола: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76см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70см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78см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Обязанность секретаря на игре?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вести протокол игры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вести протокол игры и замену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вести протокол и информировать ход игры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столько зон условно разделена площадка при игре в настольный теннис в защите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Карточки расстановки проверяет: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первый судья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второй судья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линейные судьи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Ширина стола в настольном теннисе: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3,6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3,60 см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152,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152,5 см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4,0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4,00 см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метров площадка в настольном теннисе: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12Х6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40Х26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26Х14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должен находиться игрок команды, запросивший перерыв: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 скамейки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квадрате замены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 судейского столика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Если судья ошибается при принятии решения 2 раза: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то его дисквалифицируют до конца чемпионата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 ему делает замечание первый судья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 ему делает замечание инспектор матча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Педагогический контроль включает следующие виды: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исходный, итоговый;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предварительный, основной, заключительный;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оперативный, текущий, этапный.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Здоровым можно считаться человек: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 которого отсутствуют болезни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может проплыть </w:t>
      </w:r>
      <w:smartTag w:uri="urn:schemas-microsoft-com:office:smarttags" w:element="metricconverter">
        <w:smartTagPr>
          <w:attr w:name="ProductID" w:val="400 метров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400 метров</w:t>
        </w:r>
      </w:smartTag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хорошо адаптирован к внешней среде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полное состояние физического, душевного и социального благополучия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Физкультурно-оздоровительная технология оказывают положительное влияние на здоровье человека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которые имеют оздоровительную ценность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нагрузка должна быть очень значительной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из аквааэробики или гидраэробики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перечисленные упражнения но сбалансированные по мощности и объёму в соответствии с индивидуальными возможностями занимающихся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Оздоровительно – рекреационная физическая культура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отдых на природе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восстановление сил с помощью средств физической культуры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развлечение на природе всех членов семьи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средствам оздоровительно – рекреационной направленности относятся: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туризм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лыжные прогулки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купание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массовые игры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основные средства физической культуры общеоздоровительного направления укрепляющие слабые функции и системы организма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Шах, при котором, фигура, делающая ход, открывает линию действия другой фигуры, под ударом которой оказывается король?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Двойной шах;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Открытый шах;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Кованый шах;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Спертый шах.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диаграмма?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Ответ: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Начальная позиция;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Материальное преимущество;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Запись шахматной игры;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Печатное изображение шахматной игры.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отличается исключительной маневренностью: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Слон.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невозможна рокировка?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 и ладья уже ходили;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 не находится под шахом;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в результате рокировки не попадает под шах;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Между ладьей и королем не находятся другие фигуры.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может резко возрасти в своем звании?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Ладья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мат ставят «ножницами»: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Спёртый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Линейный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Двойной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Открытый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Название начала партии, при которой для быстрейшего развития фигур и захвата центра жертвуется какая-либо фигура: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Гамбит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Миттельшпиль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фигурой, кроме пешки, можно сделать первый ход в начале партии: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Слоном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Конём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Ферзём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Ладьёй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 ходит: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буквой «Г»;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диагонали и горизонтали.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ходить королю некуда и он находится под шахом: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блокировка;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Хорошо продуманная серия ходов с жертвой фигуры или пешки: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партия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этюд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позиция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неверна по ценности фигур: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smartTag w:uri="urn:schemas-microsoft-com:office:smarttags" w:element="metricconverter">
        <w:smartTagPr>
          <w:attr w:name="ProductID" w:val="1. Л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1. Л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&lt; Ф;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&lt; Л;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 &gt; Л;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 &gt; С.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закрытом дебюте + английское начало ход черных: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Kg8 – f6;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е7 – е5;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с7 – с5;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d7 – d5.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сколько полей в центре проходит большая белая диагональ?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любой черной диагонали?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4. 0.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Какая шахматная фигура ходит буквой «Г»?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середина шахматной партии?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мед-тайм.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называются косые ряды полей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Вертикали;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Диаграммы;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Горизонтали;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Диагонали.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Фигура, которая может превратиться в любую фигуру, кроме короля, достигнув последней горизонтали: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Вечный шах.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Партия, в которой,  для достижения мата или захвата центра, жертвуется сильная фигура: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Стратегия;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ходит только вперед: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Запись шахматной партии называется: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Позиция;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Нотация;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Дневник;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Запись.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равноценна слону: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 кого или за что сначала следует браться при рокировке?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соперника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ладью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короля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голову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отмечается Международный день шахмат: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июня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мая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20 июля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сентября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«время»: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Отставание в развитии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Кто является составителем шахматных задач и этюдов: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Тренер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Судья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Композитор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Претендент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одной фигуры на несколько фигур или пешек противника: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связка;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рентген;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двойной удар;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вскрытый шах.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испанской партии белые делают первый ход: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е2 – е3;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d2 – d4;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е2 – е4;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а2 – а4.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 может заматовать короля: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 и Кр;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 и Кр;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smartTag w:uri="urn:schemas-microsoft-com:office:smarttags" w:element="metricconverter">
        <w:smartTagPr>
          <w:attr w:name="ProductID" w:val="3. Л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3. Л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 Кр;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smartTag w:uri="urn:schemas-microsoft-com:office:smarttags" w:element="metricconverter">
        <w:smartTagPr>
          <w:attr w:name="ProductID" w:val="4. Л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4. Л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 Л.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правая вертикаль: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b1;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a1.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короткая: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4 – е8;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а2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g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c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шахматной фигуры не существует?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Дама.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на шахматной доске горизонталей?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 шахматах самая сильная?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горизонтали?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Найди среди фигур тяжелую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в которой происходит мобилизация сил, рокировка: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– объявить мат противнику или принудить его сдаться: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Начальное положение.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Самая ценная фигура в шахматном войске: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единственную фигуру, которая может перепрыгивать через свои и чужие фигуры: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 три способа защиты от шаха: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Уничтожить фигуру, объявившую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Уйти от шаха;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Объявить перемирие;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Закрыться от шаха другой фигурой.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Ценность ферзя примерно равна: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Слону и коню;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Двум ладьям;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Ладье и двум пешкам;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Пяти пешкам.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оценивается  ценность шахматных фигур: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рублях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пешках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долларах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слонах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которая обозначает середину шахматной партии: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Эндшпиль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Миттельшпиль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Турнир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возникает в шахматной партии вследствие повторения одной и той же позиции более трёх раз: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 «Вечный шах»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Ничья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левая вертикаль: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a1;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g1.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длинная: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1. a8 – h1;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2. b1 – h7;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3. d1 – h7;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4. f1 – h3.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ходит ладья: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 вертикали;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вертикали и горизонтали.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королю ходить некуда, но он не находится под шахом: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блокировка;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Согласен ли ты что каждое шахматное поле квадратное?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да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наверное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круглое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из этих спортивных терминов относится к шахматам?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эндшпиль.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родина шахмат?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Россия;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Китай;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Монголия.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легкую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шахматной игры, в котором с обеих сторон имеются только пешки: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Пешечный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Одновременное нападение на две фигуры: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Ложка;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Крышка;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Тарелка.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50;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4. 16.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- проведение пешек в ферзи: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шах, от которого нет защиты: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Ничья;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Пат;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Рокировка;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Мат.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Тактический приём, который парализует фигуры, то есть делает их неподвижными: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Жертва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Отвлечение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Атака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Связка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 в партии, при котором, одна из сторон проигрывает из-за своего хода: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Шах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Конечная цель шахматной партии: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Шах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Рукопожатие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«материал»: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Победу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Здоровый образ жизни и здоровьесбережение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движение?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Естественная потребность организма человека.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Безусловный рефлекс человека.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Перемещение человека на какое-либо расстояние, строго вперед.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3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4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5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150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 с определенным соотношением питательных веществ.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определенными продуктами питания.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вещества, имеющие энергетическую ценность?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Углеводы.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 и жиры.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Занятие физкультурой и спортом.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Любая мышечная активность, обеспечивающая оптимальную работу организма и хорошее самочувствие.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движений, необходимых для работы организма.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методу пропаганды ЗОЖ относится (укажите два правильных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наглядный;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комбинированный;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сочетанный;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словестный.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внутреннему элементу здоровьесберегающей среды относится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знания о здоровье;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периодический контроль состояния здоровья;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наличие инфраструктуры;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материального достатка;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навыки здоровьесбережения.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внешнему элементу здоровьесберегающей среды относится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мнение окружающих;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источники знаний по здоровьесбережению;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возможность укрепления здоровья;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доступность современной тренажерной техники;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показатели физической подготовленности.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Здоровьесберегающая среда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среда, содействующая улучшению физического и функционального состояние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среда, способствующая нормализации психоэмоционального состояния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среда, содействующая физическому, духовному и социальному благополучию человека.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состояние здоровья студентов влияет группа факторов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внутривузовские;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медицинские;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общественные;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учебно-организационные;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личностные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Целью здоровьесберегающей деятельности является: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стремление к укреплению здоровья обучающихся, развитию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укрепление психофизического здоровья обучающихся, развитие потребности в самосовершенствовании;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сохранение и укрепление здоровья обучающихся, развитие потребности в здоровом образе жизни.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Рефлексивная функция здоровьесберегающей технологии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заключается: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переосмыслении предшествующего личностного опыта;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объединение различных научных систем образования;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трансляции опыта ведения здорового образа жизни.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Лично-ориентированный подход в обучении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организация образовательного процесса с приоритетом устранения факторов, тормозящих развитие человека, применением инновационных технологий, развивающих творческие способности обучающегося;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организация образовательного процесса, в котором приоритет отдается созданию условий для развития ресурсов человека, творческих возможностей с применением инновационных технологий;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организация образовательного процесса, в котором приоритет отдается потребностям и интересам человека, созданию условий для развития его ресурсов, творческих возможностей, устранению факторов, тормозящих развитие человека.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Занятия физической культурой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Перечень мероприятий, направленных на укрепление и сохранение здоровья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Лечебно-оздоровительный комплекс мероприятий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вызывает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радиоактивные вещества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никотин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цианистый водород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строгое соблюдение определенных правил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перечень повседневных дел, распределенных по времени выполнения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установленный распорядок жизни человека, включающий в себя труд, сон, питание и отдых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питание, распределенное по времени принятия пищи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набором определенных продуктов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питание с определенным соотношением питательных веществ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 имеющие энергетическую ценность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углеводы, минеральные соли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вода, белки, жиры и углеводы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белки, жиры, углеводы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жиры и углеводы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витамины?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Органические химические соединения, необходимые для синтеза белков-ферментов.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Неорганические химические соединения, необходимые для работы организма.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Органические химические соединения, являющиеся ферментами.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Органические химические соединения, содержащиеся в продуктах питания.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1. Любая мышечная активность, обеспечивающая оптимальную работу организма и хорошее самочувствие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каких-либо движений в повседневной деятельности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Занятие физической культурой и спортом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Количество движений, необходимых для работы организма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ЗОЖ включает: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охрану окружающей среды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улучшение условий труда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доступность квалифицированной медицинской помощи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Принципы, способствующие сохранению и укреплению здоровья: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научность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объективность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массовость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Устным методом пропаганды ЗОЖ является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повседневное общение с окружающими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лекция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аудиозаписи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диалог с врачом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факторов оказывают наибольшее влияние на индивидуальное здоровье человека?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биологические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окружающая среда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служба здоровья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индивидуальный образ жизни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развития мышечной выносливости следует выполнять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на тренажерах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растягивание мышц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с преодолением веса собственного тела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E80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D5E80" w:rsidRPr="004A1EF1" w:rsidRDefault="00DD5E80" w:rsidP="00016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какое время суток работоспособность человека наиболее низкая?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17 до 21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21 до 1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1 до 5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5 до 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не допускает ЗОЖ?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употребление спиртного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употребление овощей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употребление фруктов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спортом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обязательным компонентом ЗОЖ?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чтение книг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посещение лекций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занятия спортом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употребление в пищу овощей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– это состояние полного…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физического благополучия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духовного благополучия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социального благополучия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направлен на: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сохранение и улучшение здоровья;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качеств;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поддержание высокой работоспособности.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факторы риска в образе жизни людей: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малая двигательная активность, психологические стрессы;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переедание, алкоголизм, наркомания, курение;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перечисленное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В двигательный режим школьника входят: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зарядка;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уроки физической культуры;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прием пищи;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чтение книг;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работа за компьютером;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просмотр спортивных телепередач;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прогулка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Утренняя гигиеническая гимнастика способствует: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переходу организма от заторможенного состояния к активной деятельности;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развитию выносливости;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повышению артериального давления;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работоспособность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человека быстро выполнять работу;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способность выполнять разные виды работ;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способность к быстрому восстановлению после работы;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способность выполнять большой объем работы.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Основу двигательного режима составляют: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 и занятия спортом;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способностей;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способы поддержания физической работоспособности;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развитие двигательных умений и навыков.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Дневник самоконтроля нужно вести для: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отслеживания изменений в развитии своего организма;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отчета о проделанной работе перед учителем физической культуры;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консультации с родителями о проделанной работе.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Что относится к процедурам закаливания: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питье холодной воды;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прогулка под дождем;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обливание водой;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прохладный душ;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солнечные ванны.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следует начинать закаливающие процедуры: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обливания водой, имеющей температуру тела;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обливания прохладной водой;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обливания холодной водой;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растирания тела полотенцем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личной гигиене относится: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чистка зубов;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чистка ковров;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смена постельного белья;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мытье рук и тела;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расчесывание волос.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того чтобы сохранить зубы нельзя: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есть много твердой пищи;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есть много сладкого;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есть поздно вечером.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Чтобы предотвратить заболевание зубов их необходимо чистить зубной щеткой: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раза в день утром и вечером;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три раза в день утром, днем и вечером;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раз после еды в течение дня;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причины лишнего веса: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пропуск уроков физической культуры;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избыточное питание и недостаточная двигательная активность;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избыток в пище жиров, углеводов, белков и слабые мышцы.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Избыточный вес: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укрепляет опорно-двигательный аппарат;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тренирует сердечно-сосудистую систему;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активизирует обмен веществ;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оказывает отрицательное воздействие на системы организма.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углеводов: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меде, хлебопродуктах, крупах;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мясопродуктах, рыбопродуктах;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овощах и фруктах.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жиров: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сыре, какао;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масле, свинине;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печенье, твороге.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Руки необходимо мыть с мылом: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перед приемом пищи;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после посещения туалета;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после прогулки;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Гиподинамия – это: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пониженная двигательная активность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повышенная двигательная активность человека;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нехватка витаминов в организме;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чрезмерное питание.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показателям физического развития относятся: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 тела;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походка;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продолжительность смеха;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рост;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окружность грудной клетки.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Всемирный день здоровья считается: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23 июня;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21 ноября;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апреля;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августа.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smartTag w:uri="urn:schemas-microsoft-com:office:smarttags" w:element="metricconverter">
        <w:smartTagPr>
          <w:attr w:name="ProductID" w:val="3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30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smartTag w:uri="urn:schemas-microsoft-com:office:smarttags" w:element="metricconverter">
        <w:smartTagPr>
          <w:attr w:name="ProductID" w:val="45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45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smartTag w:uri="urn:schemas-microsoft-com:office:smarttags" w:element="metricconverter">
        <w:smartTagPr>
          <w:attr w:name="ProductID" w:val="150 см"/>
        </w:smartTagPr>
        <w:r w:rsidRPr="004A1EF1">
          <w:rPr>
            <w:rFonts w:ascii="Times New Roman" w:hAnsi="Times New Roman" w:cs="Times New Roman"/>
            <w:sz w:val="28"/>
            <w:szCs w:val="28"/>
            <w:lang w:eastAsia="ar-SA"/>
          </w:rPr>
          <w:t>150 см</w:t>
        </w:r>
      </w:smartTag>
      <w:r w:rsidRPr="004A1EF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DD5E80" w:rsidRPr="004A1EF1" w:rsidRDefault="00DD5E80" w:rsidP="0001613D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DD5E80" w:rsidRPr="004A1EF1" w:rsidRDefault="00DD5E80" w:rsidP="000161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D5E80" w:rsidRPr="004A1EF1" w:rsidRDefault="00DD5E80" w:rsidP="0001613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DD5E80" w:rsidRPr="004A1EF1" w:rsidRDefault="00DD5E80" w:rsidP="0001613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DD5E80" w:rsidRPr="004A1EF1" w:rsidRDefault="00DD5E80" w:rsidP="0001613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безопасность.</w:t>
      </w:r>
    </w:p>
    <w:sectPr w:rsidR="00DD5E80" w:rsidRPr="004A1EF1" w:rsidSect="00AE3C0E">
      <w:head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859" w:rsidRDefault="006E4859">
      <w:pPr>
        <w:spacing w:after="0" w:line="240" w:lineRule="auto"/>
      </w:pPr>
      <w:r>
        <w:separator/>
      </w:r>
    </w:p>
  </w:endnote>
  <w:endnote w:type="continuationSeparator" w:id="0">
    <w:p w:rsidR="006E4859" w:rsidRDefault="006E4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859" w:rsidRDefault="006E4859">
      <w:pPr>
        <w:spacing w:after="0" w:line="240" w:lineRule="auto"/>
      </w:pPr>
      <w:r>
        <w:separator/>
      </w:r>
    </w:p>
  </w:footnote>
  <w:footnote w:type="continuationSeparator" w:id="0">
    <w:p w:rsidR="006E4859" w:rsidRDefault="006E4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E80" w:rsidRDefault="00DD5E80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9522EE">
      <w:rPr>
        <w:noProof/>
      </w:rPr>
      <w:t>12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B96A82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540D7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C281696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AFE699E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929173A"/>
    <w:multiLevelType w:val="hybridMultilevel"/>
    <w:tmpl w:val="72023D1C"/>
    <w:lvl w:ilvl="0" w:tplc="57EEB6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1E2363E"/>
    <w:multiLevelType w:val="hybridMultilevel"/>
    <w:tmpl w:val="6E88B866"/>
    <w:lvl w:ilvl="0" w:tplc="8854809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2DE6D6D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12"/>
  </w:num>
  <w:num w:numId="8">
    <w:abstractNumId w:val="11"/>
  </w:num>
  <w:num w:numId="9">
    <w:abstractNumId w:val="5"/>
  </w:num>
  <w:num w:numId="10">
    <w:abstractNumId w:val="14"/>
  </w:num>
  <w:num w:numId="11">
    <w:abstractNumId w:val="7"/>
  </w:num>
  <w:num w:numId="12">
    <w:abstractNumId w:val="8"/>
  </w:num>
  <w:num w:numId="13">
    <w:abstractNumId w:val="9"/>
  </w:num>
  <w:num w:numId="14">
    <w:abstractNumId w:val="4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445"/>
    <w:rsid w:val="00001962"/>
    <w:rsid w:val="0001613D"/>
    <w:rsid w:val="000272BD"/>
    <w:rsid w:val="000775F5"/>
    <w:rsid w:val="00086484"/>
    <w:rsid w:val="00091206"/>
    <w:rsid w:val="000A2509"/>
    <w:rsid w:val="001032F6"/>
    <w:rsid w:val="00114A97"/>
    <w:rsid w:val="00194FF7"/>
    <w:rsid w:val="001E22C9"/>
    <w:rsid w:val="002207C3"/>
    <w:rsid w:val="00240F54"/>
    <w:rsid w:val="00260386"/>
    <w:rsid w:val="002840C7"/>
    <w:rsid w:val="00286584"/>
    <w:rsid w:val="002A463C"/>
    <w:rsid w:val="003169B1"/>
    <w:rsid w:val="003275FC"/>
    <w:rsid w:val="0033655C"/>
    <w:rsid w:val="003556D9"/>
    <w:rsid w:val="0036145C"/>
    <w:rsid w:val="00396CE0"/>
    <w:rsid w:val="003A1686"/>
    <w:rsid w:val="003D318C"/>
    <w:rsid w:val="003E3B84"/>
    <w:rsid w:val="003F7C3D"/>
    <w:rsid w:val="00442E9B"/>
    <w:rsid w:val="00492A27"/>
    <w:rsid w:val="004A1EF1"/>
    <w:rsid w:val="004B06AF"/>
    <w:rsid w:val="005114D2"/>
    <w:rsid w:val="00541BDC"/>
    <w:rsid w:val="005721B4"/>
    <w:rsid w:val="00585A1F"/>
    <w:rsid w:val="00594737"/>
    <w:rsid w:val="005C12EC"/>
    <w:rsid w:val="005D5D42"/>
    <w:rsid w:val="00610DC4"/>
    <w:rsid w:val="00631675"/>
    <w:rsid w:val="00647572"/>
    <w:rsid w:val="00653A59"/>
    <w:rsid w:val="006A0712"/>
    <w:rsid w:val="006E4859"/>
    <w:rsid w:val="0072010B"/>
    <w:rsid w:val="0075703C"/>
    <w:rsid w:val="007B424D"/>
    <w:rsid w:val="007D14CB"/>
    <w:rsid w:val="007D15EF"/>
    <w:rsid w:val="007F3BE4"/>
    <w:rsid w:val="007F60A5"/>
    <w:rsid w:val="00846CD2"/>
    <w:rsid w:val="008A2748"/>
    <w:rsid w:val="008B2890"/>
    <w:rsid w:val="008C008F"/>
    <w:rsid w:val="008D514A"/>
    <w:rsid w:val="008E672B"/>
    <w:rsid w:val="009522EE"/>
    <w:rsid w:val="00952B16"/>
    <w:rsid w:val="00955108"/>
    <w:rsid w:val="009762CC"/>
    <w:rsid w:val="00976E93"/>
    <w:rsid w:val="009E2F7F"/>
    <w:rsid w:val="009F21AB"/>
    <w:rsid w:val="00A16129"/>
    <w:rsid w:val="00A619C5"/>
    <w:rsid w:val="00A62257"/>
    <w:rsid w:val="00A815B3"/>
    <w:rsid w:val="00AD22C5"/>
    <w:rsid w:val="00AE3C0E"/>
    <w:rsid w:val="00AF2F5F"/>
    <w:rsid w:val="00B16670"/>
    <w:rsid w:val="00B23EE4"/>
    <w:rsid w:val="00B36C57"/>
    <w:rsid w:val="00B57233"/>
    <w:rsid w:val="00B809E9"/>
    <w:rsid w:val="00BC5220"/>
    <w:rsid w:val="00BD262B"/>
    <w:rsid w:val="00C04BFF"/>
    <w:rsid w:val="00C07E82"/>
    <w:rsid w:val="00C21796"/>
    <w:rsid w:val="00C23445"/>
    <w:rsid w:val="00C4068B"/>
    <w:rsid w:val="00CA4E54"/>
    <w:rsid w:val="00CB521D"/>
    <w:rsid w:val="00CC48EF"/>
    <w:rsid w:val="00CE0E2C"/>
    <w:rsid w:val="00CF3CC1"/>
    <w:rsid w:val="00DA4567"/>
    <w:rsid w:val="00DD5E80"/>
    <w:rsid w:val="00DE6829"/>
    <w:rsid w:val="00DE796A"/>
    <w:rsid w:val="00E058C6"/>
    <w:rsid w:val="00E10E0A"/>
    <w:rsid w:val="00E23D5F"/>
    <w:rsid w:val="00E313C2"/>
    <w:rsid w:val="00E43E39"/>
    <w:rsid w:val="00E73B58"/>
    <w:rsid w:val="00E7553A"/>
    <w:rsid w:val="00EC2028"/>
    <w:rsid w:val="00EE7D84"/>
    <w:rsid w:val="00EF008F"/>
    <w:rsid w:val="00F03BD1"/>
    <w:rsid w:val="00F10EFB"/>
    <w:rsid w:val="00F26035"/>
    <w:rsid w:val="00F358CA"/>
    <w:rsid w:val="00F87164"/>
    <w:rsid w:val="00F950F3"/>
    <w:rsid w:val="00FA2195"/>
    <w:rsid w:val="00FD4C20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3CD53FD-58BB-445C-9733-68043747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08F"/>
    <w:rPr>
      <w:rFonts w:eastAsia="Times New Roman" w:cs="Calibri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pPr>
      <w:spacing w:after="0" w:line="240" w:lineRule="auto"/>
    </w:pPr>
    <w:rPr>
      <w:rFonts w:eastAsia="Times New Roman"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  <w:rPr>
      <w:rFonts w:cs="Times New Roman"/>
    </w:rPr>
  </w:style>
  <w:style w:type="character" w:customStyle="1" w:styleId="1">
    <w:name w:val="Верхний колонтитул Знак1"/>
    <w:basedOn w:val="a0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styleId="a6">
    <w:name w:val="page number"/>
    <w:basedOn w:val="a0"/>
    <w:uiPriority w:val="99"/>
    <w:rsid w:val="00AE3C0E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uiPriority w:val="99"/>
    <w:rsid w:val="00846CD2"/>
    <w:pPr>
      <w:spacing w:after="0" w:line="240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F10EFB"/>
    <w:pPr>
      <w:spacing w:after="0" w:line="240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4A1EF1"/>
    <w:pPr>
      <w:spacing w:after="0" w:line="240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4A1EF1"/>
    <w:pPr>
      <w:spacing w:after="0" w:line="240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4A1EF1"/>
    <w:pPr>
      <w:spacing w:after="0" w:line="240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Знак Знак6 Знак Знак Знак Знак"/>
    <w:basedOn w:val="a"/>
    <w:uiPriority w:val="99"/>
    <w:rsid w:val="004B06AF"/>
    <w:pPr>
      <w:spacing w:line="240" w:lineRule="exac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70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16567</Words>
  <Characters>94437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110783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Дмитрий Н. Пьянников</cp:lastModifiedBy>
  <cp:revision>2</cp:revision>
  <cp:lastPrinted>2018-09-28T07:15:00Z</cp:lastPrinted>
  <dcterms:created xsi:type="dcterms:W3CDTF">2020-01-17T06:56:00Z</dcterms:created>
  <dcterms:modified xsi:type="dcterms:W3CDTF">2020-01-17T06:56:00Z</dcterms:modified>
</cp:coreProperties>
</file>